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1A18FF4E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81385A">
        <w:rPr>
          <w:rFonts w:ascii="Arial" w:eastAsia="SimSun" w:hAnsi="Arial" w:cs="Times New Roman"/>
          <w:b/>
          <w:sz w:val="24"/>
          <w:szCs w:val="20"/>
        </w:rPr>
        <w:t>11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71F45" w:rsidRPr="00771F4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R4-2408066</w:t>
      </w:r>
    </w:p>
    <w:p w14:paraId="1F1A4ED4" w14:textId="77B4E67A" w:rsidR="00841BCD" w:rsidRPr="008C39F7" w:rsidRDefault="008138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1F527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216A2DD9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0B5FBF5" w14:textId="4814DCB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26AC8">
        <w:rPr>
          <w:rFonts w:ascii="Arial" w:eastAsia="Calibri" w:hAnsi="Arial" w:cs="Arial"/>
          <w:b/>
          <w:bCs/>
          <w:sz w:val="24"/>
        </w:rPr>
        <w:t xml:space="preserve">On Finalizing </w:t>
      </w:r>
      <w:r w:rsidR="00C1020B">
        <w:rPr>
          <w:rFonts w:ascii="Arial" w:eastAsia="Calibri" w:hAnsi="Arial" w:cs="Arial"/>
          <w:b/>
          <w:bCs/>
          <w:sz w:val="24"/>
        </w:rPr>
        <w:t xml:space="preserve">the Big CR of </w:t>
      </w:r>
      <w:r w:rsidR="00BB41CB">
        <w:rPr>
          <w:rFonts w:ascii="Arial" w:eastAsia="Calibri" w:hAnsi="Arial" w:cs="Arial"/>
          <w:b/>
          <w:bCs/>
          <w:sz w:val="24"/>
        </w:rPr>
        <w:t xml:space="preserve">HST FR2 </w:t>
      </w:r>
      <w:r w:rsidR="00C1020B">
        <w:rPr>
          <w:rFonts w:ascii="Arial" w:eastAsia="Calibri" w:hAnsi="Arial" w:cs="Arial"/>
          <w:b/>
          <w:bCs/>
          <w:sz w:val="24"/>
        </w:rPr>
        <w:t xml:space="preserve">Enhanced: </w:t>
      </w:r>
      <w:r w:rsidR="00BD7B16">
        <w:rPr>
          <w:rFonts w:ascii="Arial" w:eastAsia="Calibri" w:hAnsi="Arial" w:cs="Arial"/>
          <w:b/>
          <w:bCs/>
          <w:sz w:val="24"/>
        </w:rPr>
        <w:t>Channel Modeling</w:t>
      </w:r>
      <w:r w:rsidR="00365643" w:rsidRPr="00365643">
        <w:rPr>
          <w:rFonts w:ascii="Arial" w:eastAsia="Calibri" w:hAnsi="Arial" w:cs="Arial"/>
          <w:b/>
          <w:bCs/>
          <w:sz w:val="24"/>
        </w:rPr>
        <w:t xml:space="preserve">             </w:t>
      </w:r>
    </w:p>
    <w:p w14:paraId="108FCC5C" w14:textId="1ADF4E31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BD7B16">
        <w:rPr>
          <w:rFonts w:ascii="Arial" w:eastAsia="MS Mincho" w:hAnsi="Arial" w:cs="Arial"/>
          <w:b/>
          <w:bCs/>
          <w:sz w:val="24"/>
          <w:szCs w:val="20"/>
        </w:rPr>
        <w:t>7.7.3.1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BDB96AD" w14:textId="74354CB0" w:rsidR="00175530" w:rsidRDefault="003623CF" w:rsidP="005C23A4">
      <w:r>
        <w:t>In RAN4#1</w:t>
      </w:r>
      <w:r w:rsidR="0099113C">
        <w:t>10</w:t>
      </w:r>
      <w:r w:rsidR="00915AD0">
        <w:t>bis</w:t>
      </w:r>
      <w:r>
        <w:t xml:space="preserve">, </w:t>
      </w:r>
      <w:r w:rsidR="0099113C">
        <w:t>the draft big CR</w:t>
      </w:r>
      <w:r w:rsidR="00771F45">
        <w:t xml:space="preserve"> of HST FR2 </w:t>
      </w:r>
      <w:r w:rsidR="00FF77B6">
        <w:t>Enhanced</w:t>
      </w:r>
      <w:r w:rsidR="0099113C">
        <w:t xml:space="preserve"> </w:t>
      </w:r>
      <w:r w:rsidR="00E67940">
        <w:fldChar w:fldCharType="begin"/>
      </w:r>
      <w:r w:rsidR="00E67940">
        <w:instrText xml:space="preserve"> REF _Ref166430778 \r \h </w:instrText>
      </w:r>
      <w:r w:rsidR="00E67940">
        <w:fldChar w:fldCharType="separate"/>
      </w:r>
      <w:r w:rsidR="00FF77B6">
        <w:t>[1]</w:t>
      </w:r>
      <w:r w:rsidR="00E67940">
        <w:fldChar w:fldCharType="end"/>
      </w:r>
      <w:r w:rsidR="00E67940">
        <w:t xml:space="preserve"> </w:t>
      </w:r>
      <w:r w:rsidR="0099113C">
        <w:t>was endorsed</w:t>
      </w:r>
      <w:r w:rsidR="00C92990">
        <w:t xml:space="preserve">. </w:t>
      </w:r>
      <w:r w:rsidR="00E67940">
        <w:t xml:space="preserve">It can be noted that </w:t>
      </w:r>
      <w:r w:rsidR="00CD7816">
        <w:t xml:space="preserve">there is still no dedicated </w:t>
      </w:r>
      <w:r w:rsidR="00AA278F">
        <w:t>section for the HST FR2 PDSCH with multi-Rx channel model</w:t>
      </w:r>
      <w:r w:rsidR="00175530">
        <w:t xml:space="preserve">, as shown </w:t>
      </w:r>
      <w:r w:rsidR="00DA5CDA">
        <w:t xml:space="preserve">by the yellow-highlighted section </w:t>
      </w:r>
      <w:r w:rsidR="00175530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75530" w14:paraId="30F78D23" w14:textId="77777777" w:rsidTr="00175530">
        <w:tc>
          <w:tcPr>
            <w:tcW w:w="9617" w:type="dxa"/>
          </w:tcPr>
          <w:p w14:paraId="706F1BAE" w14:textId="77777777" w:rsidR="00DA5CDA" w:rsidRPr="00DA5CDA" w:rsidRDefault="00DA5CDA" w:rsidP="00DA5CDA">
            <w:pPr>
              <w:keepNext/>
              <w:keepLines/>
              <w:spacing w:before="120" w:after="180" w:line="240" w:lineRule="auto"/>
              <w:ind w:left="1418" w:hanging="1418"/>
              <w:jc w:val="center"/>
              <w:outlineLvl w:val="3"/>
              <w:rPr>
                <w:rFonts w:eastAsia="SimSun" w:cs="Times New Roman"/>
                <w:b/>
                <w:bCs/>
                <w:color w:val="0000FF"/>
                <w:sz w:val="28"/>
                <w:szCs w:val="28"/>
                <w:lang w:val="en-GB"/>
              </w:rPr>
            </w:pPr>
            <w:r w:rsidRPr="00DA5CDA">
              <w:rPr>
                <w:rFonts w:eastAsia="SimSun" w:cs="Times New Roman"/>
                <w:b/>
                <w:bCs/>
                <w:color w:val="0000FF"/>
                <w:sz w:val="28"/>
                <w:szCs w:val="28"/>
                <w:lang w:val="en-GB"/>
              </w:rPr>
              <w:t>&lt;&lt; Unchanged sections omitted &gt;&gt;</w:t>
            </w:r>
          </w:p>
          <w:p w14:paraId="7185CE54" w14:textId="77777777" w:rsidR="00DA5CDA" w:rsidRPr="00DA5CDA" w:rsidRDefault="00DA5CDA" w:rsidP="00DA5CDA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 w:cs="Times New Roman"/>
                <w:sz w:val="28"/>
                <w:szCs w:val="20"/>
                <w:lang w:val="en-GB" w:eastAsia="zh-CN"/>
              </w:rPr>
            </w:pPr>
            <w:bookmarkStart w:id="4" w:name="_Toc123936547"/>
            <w:bookmarkStart w:id="5" w:name="_Toc124377564"/>
            <w:r w:rsidRPr="00DA5CDA">
              <w:rPr>
                <w:rFonts w:ascii="Arial" w:eastAsia="SimSun" w:hAnsi="Arial" w:cs="Times New Roman"/>
                <w:sz w:val="28"/>
                <w:szCs w:val="20"/>
                <w:lang w:val="en-GB" w:eastAsia="zh-CN"/>
              </w:rPr>
              <w:t>B.3.4.2</w:t>
            </w:r>
            <w:r w:rsidRPr="00DA5CDA">
              <w:rPr>
                <w:rFonts w:ascii="Arial" w:eastAsia="SimSun" w:hAnsi="Arial" w:cs="Times New Roman"/>
                <w:sz w:val="28"/>
                <w:szCs w:val="20"/>
                <w:lang w:val="en-GB" w:eastAsia="zh-CN"/>
              </w:rPr>
              <w:tab/>
              <w:t>Bidirectional Deployment Channel Profile</w:t>
            </w:r>
            <w:bookmarkEnd w:id="4"/>
            <w:bookmarkEnd w:id="5"/>
          </w:p>
          <w:p w14:paraId="354970EA" w14:textId="77777777" w:rsidR="00DA5CDA" w:rsidRPr="00DA5CDA" w:rsidRDefault="00DA5CDA" w:rsidP="00DA5CDA">
            <w:pPr>
              <w:keepNext/>
              <w:keepLines/>
              <w:spacing w:before="120" w:after="180"/>
              <w:ind w:left="1418" w:hanging="1418"/>
              <w:jc w:val="center"/>
              <w:outlineLvl w:val="3"/>
              <w:rPr>
                <w:rFonts w:eastAsia="SimSun" w:cs="Times New Roman"/>
                <w:b/>
                <w:bCs/>
                <w:color w:val="0000FF"/>
                <w:sz w:val="28"/>
                <w:szCs w:val="28"/>
                <w:lang w:val="en-GB"/>
              </w:rPr>
            </w:pPr>
            <w:r w:rsidRPr="00DA5CDA">
              <w:rPr>
                <w:rFonts w:eastAsia="SimSun" w:cs="Times New Roman"/>
                <w:b/>
                <w:bCs/>
                <w:color w:val="0000FF"/>
                <w:sz w:val="28"/>
                <w:szCs w:val="28"/>
                <w:lang w:val="en-GB"/>
              </w:rPr>
              <w:t>&lt;&lt; Unchanged sections omitted &gt;&gt;</w:t>
            </w:r>
          </w:p>
          <w:p w14:paraId="5D7D9959" w14:textId="77777777" w:rsidR="00DA5CDA" w:rsidRPr="00DA5CDA" w:rsidRDefault="00DA5CDA" w:rsidP="00DA5CDA">
            <w:pPr>
              <w:keepNext/>
              <w:keepLines/>
              <w:spacing w:before="180" w:after="180"/>
              <w:ind w:left="1134" w:hanging="1134"/>
              <w:jc w:val="center"/>
              <w:outlineLvl w:val="1"/>
              <w:rPr>
                <w:rFonts w:ascii="Arial" w:eastAsia="SimSun" w:hAnsi="Arial" w:cs="Times New Roman"/>
                <w:color w:val="FF0000"/>
                <w:sz w:val="24"/>
                <w:szCs w:val="20"/>
                <w:lang w:val="en-GB" w:eastAsia="zh-CN"/>
              </w:rPr>
            </w:pPr>
            <w:r w:rsidRPr="00DA5CDA">
              <w:rPr>
                <w:rFonts w:ascii="Arial" w:eastAsia="SimSun" w:hAnsi="Arial" w:cs="Times New Roman"/>
                <w:color w:val="FF0000"/>
                <w:sz w:val="24"/>
                <w:szCs w:val="20"/>
                <w:lang w:val="en-GB" w:eastAsia="zh-CN"/>
              </w:rPr>
              <w:t>&lt;Start Of Change R4-2401571&gt;</w:t>
            </w:r>
          </w:p>
          <w:p w14:paraId="3670CB17" w14:textId="77777777" w:rsidR="00DA5CDA" w:rsidRPr="00DA5CDA" w:rsidRDefault="00DA5CDA" w:rsidP="00DA5CDA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Cs w:val="20"/>
                <w:lang w:val="en-GB" w:eastAsia="zh-CN"/>
              </w:rPr>
            </w:pPr>
            <w:r w:rsidRPr="00DA5CDA">
              <w:rPr>
                <w:rFonts w:ascii="Arial" w:eastAsia="SimSun" w:hAnsi="Arial" w:cs="Times New Roman"/>
                <w:sz w:val="28"/>
                <w:szCs w:val="20"/>
                <w:highlight w:val="yellow"/>
                <w:lang w:val="en-GB" w:eastAsia="zh-CN"/>
              </w:rPr>
              <w:t>B.3.4.x</w:t>
            </w:r>
            <w:r w:rsidRPr="00DA5CDA">
              <w:rPr>
                <w:rFonts w:ascii="Arial" w:eastAsia="SimSun" w:hAnsi="Arial" w:cs="Times New Roman"/>
                <w:sz w:val="28"/>
                <w:szCs w:val="20"/>
                <w:lang w:val="en-GB" w:eastAsia="zh-CN"/>
              </w:rPr>
              <w:tab/>
              <w:t xml:space="preserve">Bidirectional Deployment Channel Profile with Multi-Rx Chain Reception </w:t>
            </w:r>
          </w:p>
          <w:p w14:paraId="2FA6E6F8" w14:textId="77777777" w:rsidR="00175530" w:rsidRDefault="00175530" w:rsidP="00DA5CDA">
            <w:pPr>
              <w:keepNext/>
              <w:keepLines/>
              <w:spacing w:before="120" w:after="180"/>
              <w:ind w:left="1134" w:hanging="1134"/>
              <w:outlineLvl w:val="2"/>
            </w:pPr>
          </w:p>
        </w:tc>
      </w:tr>
    </w:tbl>
    <w:p w14:paraId="42E2C46D" w14:textId="1B9D6284" w:rsidR="0060543D" w:rsidRDefault="004805DD" w:rsidP="005C23A4">
      <w:r>
        <w:t>Consequently, th</w:t>
      </w:r>
      <w:r w:rsidR="000404BF">
        <w:t xml:space="preserve">is </w:t>
      </w:r>
      <w:r w:rsidR="00891C71">
        <w:t xml:space="preserve">would </w:t>
      </w:r>
      <w:r w:rsidR="003A21C8">
        <w:t xml:space="preserve">then </w:t>
      </w:r>
      <w:r w:rsidR="00891C71">
        <w:t xml:space="preserve">be </w:t>
      </w:r>
      <w:r w:rsidR="000404BF">
        <w:t>translated into</w:t>
      </w:r>
      <w:r w:rsidR="003A21C8">
        <w:t xml:space="preserve"> </w:t>
      </w:r>
      <w:r w:rsidR="005518C1">
        <w:t>issues in</w:t>
      </w:r>
      <w:r w:rsidR="00E274DE">
        <w:t xml:space="preserve"> </w:t>
      </w:r>
      <w:r w:rsidR="00144FF0">
        <w:t>refe</w:t>
      </w:r>
      <w:r w:rsidR="005518C1">
        <w:t>r</w:t>
      </w:r>
      <w:r w:rsidR="00144FF0">
        <w:t>r</w:t>
      </w:r>
      <w:r w:rsidR="005518C1">
        <w:t>ing</w:t>
      </w:r>
      <w:r w:rsidR="00144FF0">
        <w:t xml:space="preserve"> to</w:t>
      </w:r>
      <w:r w:rsidR="00E274DE">
        <w:t xml:space="preserve"> tables </w:t>
      </w:r>
      <w:r w:rsidR="005518C1">
        <w:t>or</w:t>
      </w:r>
      <w:r w:rsidR="00E274DE">
        <w:t xml:space="preserve"> figures, for example</w:t>
      </w:r>
      <w:r w:rsidR="0018330D">
        <w:t xml:space="preserve"> </w:t>
      </w:r>
      <w:r w:rsidR="0018330D">
        <w:fldChar w:fldCharType="begin"/>
      </w:r>
      <w:r w:rsidR="0018330D">
        <w:instrText xml:space="preserve"> REF _Ref166430778 \r \h </w:instrText>
      </w:r>
      <w:r w:rsidR="0018330D">
        <w:fldChar w:fldCharType="separate"/>
      </w:r>
      <w:r w:rsidR="00FF77B6">
        <w:t>[1]</w:t>
      </w:r>
      <w:r w:rsidR="0018330D">
        <w:fldChar w:fldCharType="end"/>
      </w:r>
      <w:r w:rsidR="00E274DE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7634DD0D" w14:textId="0A3801C9" w:rsidR="00A520D9" w:rsidRPr="006065E6" w:rsidRDefault="0028217F" w:rsidP="00E25252">
            <w:pPr>
              <w:jc w:val="both"/>
              <w:rPr>
                <w:rFonts w:eastAsia="SimSun"/>
                <w:szCs w:val="24"/>
                <w:lang w:eastAsia="zh-CN"/>
              </w:rPr>
            </w:pPr>
            <w:r w:rsidRPr="00384924">
              <w:rPr>
                <w:lang w:eastAsia="ja-JP" w:bidi="hi-IN"/>
              </w:rPr>
              <w:t>There is an infinite number of RRHs distributed equidistantly along the railway track</w:t>
            </w:r>
            <w:r w:rsidRPr="00384924">
              <w:rPr>
                <w:rFonts w:hint="eastAsia"/>
                <w:lang w:eastAsia="ja-JP" w:bidi="hi-IN"/>
              </w:rPr>
              <w:t xml:space="preserve"> with the same Cell ID as </w:t>
            </w:r>
            <w:r w:rsidRPr="00384924">
              <w:rPr>
                <w:lang w:eastAsia="ja-JP" w:bidi="hi-IN"/>
              </w:rPr>
              <w:t>illustrated in Figure B.3.</w:t>
            </w:r>
            <w:r>
              <w:rPr>
                <w:lang w:eastAsia="ja-JP" w:bidi="hi-IN"/>
              </w:rPr>
              <w:t>4.1</w:t>
            </w:r>
            <w:r w:rsidRPr="00384924">
              <w:rPr>
                <w:lang w:eastAsia="ja-JP" w:bidi="hi-IN"/>
              </w:rPr>
              <w:t>-1</w:t>
            </w:r>
            <w:r>
              <w:rPr>
                <w:lang w:eastAsia="ja-JP" w:bidi="hi-IN"/>
              </w:rPr>
              <w:t xml:space="preserve"> for Unidirectional, Figure B.3.4.2-1 for Bidirectional, and </w:t>
            </w:r>
            <w:r w:rsidRPr="0028217F">
              <w:rPr>
                <w:highlight w:val="yellow"/>
                <w:lang w:eastAsia="ja-JP" w:bidi="hi-IN"/>
              </w:rPr>
              <w:t>Figure 8.3.4.</w:t>
            </w:r>
            <w:r w:rsidRPr="0028217F">
              <w:rPr>
                <w:highlight w:val="green"/>
                <w:lang w:eastAsia="ja-JP" w:bidi="hi-IN"/>
              </w:rPr>
              <w:t>X</w:t>
            </w:r>
            <w:r w:rsidRPr="0028217F">
              <w:rPr>
                <w:highlight w:val="yellow"/>
                <w:lang w:eastAsia="ja-JP" w:bidi="hi-IN"/>
              </w:rPr>
              <w:t>-1</w:t>
            </w:r>
            <w:r>
              <w:rPr>
                <w:lang w:eastAsia="ja-JP" w:bidi="hi-IN"/>
              </w:rPr>
              <w:t xml:space="preserve"> for Bidirectional with Multi-Rx chain reception</w:t>
            </w:r>
          </w:p>
        </w:tc>
      </w:tr>
    </w:tbl>
    <w:p w14:paraId="63C761CF" w14:textId="77777777" w:rsidR="0060543D" w:rsidRPr="008C39F7" w:rsidRDefault="0060543D" w:rsidP="005C23A4"/>
    <w:p w14:paraId="73001FC8" w14:textId="77777777" w:rsidR="003B659E" w:rsidRPr="008C39F7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6C03D0F3" w14:textId="46430CB1" w:rsidR="00AE172F" w:rsidRDefault="00133F04" w:rsidP="00300956">
      <w:r>
        <w:t>A snapshot of t</w:t>
      </w:r>
      <w:r w:rsidR="00AE172F">
        <w:t xml:space="preserve">he current structure in </w:t>
      </w:r>
      <w:r w:rsidR="00C078C9">
        <w:t xml:space="preserve">Annex B, in particular, </w:t>
      </w:r>
      <w:r w:rsidR="00A6479F">
        <w:t xml:space="preserve">Section </w:t>
      </w:r>
      <w:r w:rsidR="00D90E9C">
        <w:t>B.</w:t>
      </w:r>
      <w:r w:rsidR="00A6479F">
        <w:t>3.4</w:t>
      </w:r>
      <w:r w:rsidR="00C078C9">
        <w:t>,</w:t>
      </w:r>
      <w:r w:rsidR="00D90E9C">
        <w:t xml:space="preserve"> </w:t>
      </w:r>
      <w:r w:rsidR="00AE172F">
        <w:t xml:space="preserve">of 38.101-4 </w:t>
      </w:r>
      <w:r>
        <w:fldChar w:fldCharType="begin"/>
      </w:r>
      <w:r>
        <w:instrText xml:space="preserve"> REF _Ref166435408 \r \h </w:instrText>
      </w:r>
      <w:r>
        <w:fldChar w:fldCharType="separate"/>
      </w:r>
      <w:r w:rsidR="00FF77B6">
        <w:t>[2]</w:t>
      </w:r>
      <w:r>
        <w:fldChar w:fldCharType="end"/>
      </w:r>
      <w:r>
        <w:t xml:space="preserve"> </w:t>
      </w:r>
      <w:r w:rsidR="00AE172F">
        <w:t>is shown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C59EC" w14:paraId="2CB12176" w14:textId="77777777" w:rsidTr="009C59EC">
        <w:tc>
          <w:tcPr>
            <w:tcW w:w="9617" w:type="dxa"/>
          </w:tcPr>
          <w:p w14:paraId="587F74CF" w14:textId="398D3E45" w:rsidR="009C59EC" w:rsidRDefault="009C59EC" w:rsidP="00300956">
            <w:r w:rsidRPr="009C59EC">
              <w:drawing>
                <wp:inline distT="0" distB="0" distL="0" distR="0" wp14:anchorId="7A9AB6D4" wp14:editId="1C64D416">
                  <wp:extent cx="4505954" cy="1505160"/>
                  <wp:effectExtent l="0" t="0" r="9525" b="0"/>
                  <wp:docPr id="4029313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93139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5954" cy="150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C48DC7" w14:textId="77777777" w:rsidR="00AE172F" w:rsidRDefault="00AE172F" w:rsidP="00300956"/>
    <w:p w14:paraId="273C0F96" w14:textId="0B2EF521" w:rsidR="00796F69" w:rsidRDefault="000B44E4" w:rsidP="00796F69">
      <w:pPr>
        <w:pStyle w:val="RAN4observation0"/>
      </w:pPr>
      <w:bookmarkStart w:id="7" w:name="_Toc166482395"/>
      <w:r>
        <w:t xml:space="preserve">In the current structure of 38.101-4, </w:t>
      </w:r>
      <w:r w:rsidR="006D374F">
        <w:t xml:space="preserve">FR2 HST-DPS Channel Profile is in Section B.3.4, which consist of </w:t>
      </w:r>
      <w:r w:rsidR="00524E77">
        <w:t>two subsections B.3.4.1 and B.3.4.2.</w:t>
      </w:r>
      <w:bookmarkEnd w:id="7"/>
      <w:r w:rsidR="00524E77">
        <w:t xml:space="preserve"> </w:t>
      </w:r>
    </w:p>
    <w:p w14:paraId="7C753CA1" w14:textId="7F6284FE" w:rsidR="00FC1D83" w:rsidRDefault="00FC1D83" w:rsidP="00FC1D83">
      <w:pPr>
        <w:pStyle w:val="RAN4observation0"/>
      </w:pPr>
      <w:bookmarkStart w:id="8" w:name="_Toc166482396"/>
      <w:r>
        <w:t xml:space="preserve">Section B.3.4.2 </w:t>
      </w:r>
      <w:r w:rsidR="00DF65B7">
        <w:t xml:space="preserve">in 38.101-4 </w:t>
      </w:r>
      <w:r>
        <w:t xml:space="preserve">is </w:t>
      </w:r>
      <w:r w:rsidR="00560CF8">
        <w:t xml:space="preserve">used for </w:t>
      </w:r>
      <w:r w:rsidR="00EB1FD3">
        <w:t>b</w:t>
      </w:r>
      <w:r w:rsidR="00560CF8">
        <w:t xml:space="preserve">idirectional </w:t>
      </w:r>
      <w:r w:rsidR="00EB1FD3">
        <w:t>d</w:t>
      </w:r>
      <w:r w:rsidR="00560CF8">
        <w:t xml:space="preserve">eployment </w:t>
      </w:r>
      <w:r w:rsidR="00EB1FD3">
        <w:t>c</w:t>
      </w:r>
      <w:r w:rsidR="00560CF8">
        <w:t xml:space="preserve">hannel </w:t>
      </w:r>
      <w:r w:rsidR="00EB1FD3">
        <w:t>p</w:t>
      </w:r>
      <w:r w:rsidR="00560CF8">
        <w:t>rofile</w:t>
      </w:r>
      <w:r w:rsidR="00EB1FD3">
        <w:t xml:space="preserve"> without multi-Rx</w:t>
      </w:r>
      <w:r w:rsidR="00560CF8">
        <w:t>.</w:t>
      </w:r>
      <w:bookmarkEnd w:id="8"/>
    </w:p>
    <w:p w14:paraId="2AEC17E5" w14:textId="6AF624CF" w:rsidR="00560CF8" w:rsidRDefault="00560CF8" w:rsidP="00560CF8">
      <w:pPr>
        <w:pStyle w:val="RAN4observation0"/>
      </w:pPr>
      <w:bookmarkStart w:id="9" w:name="_Toc166482397"/>
      <w:r>
        <w:lastRenderedPageBreak/>
        <w:t xml:space="preserve">The new </w:t>
      </w:r>
      <w:r w:rsidR="00A97F9A">
        <w:t xml:space="preserve">channel profile to be introduced </w:t>
      </w:r>
      <w:r w:rsidR="00D00BB4">
        <w:t xml:space="preserve">in 38.101-4 </w:t>
      </w:r>
      <w:r w:rsidR="00A97F9A">
        <w:t xml:space="preserve">is for </w:t>
      </w:r>
      <w:r w:rsidR="00DF65B7">
        <w:t>b</w:t>
      </w:r>
      <w:r w:rsidR="00A97F9A">
        <w:t xml:space="preserve">idirectional </w:t>
      </w:r>
      <w:r w:rsidR="00DF65B7">
        <w:t>d</w:t>
      </w:r>
      <w:r w:rsidR="00A97F9A">
        <w:t xml:space="preserve">eployment </w:t>
      </w:r>
      <w:r w:rsidR="00DF65B7">
        <w:t>c</w:t>
      </w:r>
      <w:r w:rsidR="00A97F9A">
        <w:t xml:space="preserve">hannel </w:t>
      </w:r>
      <w:r w:rsidR="00DF65B7">
        <w:t>p</w:t>
      </w:r>
      <w:r w:rsidR="00A97F9A">
        <w:t xml:space="preserve">rofile with </w:t>
      </w:r>
      <w:r w:rsidR="00DF65B7">
        <w:t>m</w:t>
      </w:r>
      <w:r w:rsidR="00A97F9A">
        <w:t xml:space="preserve">ulti-Rx </w:t>
      </w:r>
      <w:r w:rsidR="00DF65B7">
        <w:t>c</w:t>
      </w:r>
      <w:r w:rsidR="00A97F9A">
        <w:t xml:space="preserve">hain </w:t>
      </w:r>
      <w:r w:rsidR="00DF65B7">
        <w:t>r</w:t>
      </w:r>
      <w:r w:rsidR="00A97F9A">
        <w:t>eception.</w:t>
      </w:r>
      <w:bookmarkEnd w:id="9"/>
    </w:p>
    <w:p w14:paraId="4B97186B" w14:textId="35A83F29" w:rsidR="00921000" w:rsidRDefault="00A97F9A" w:rsidP="00372F80">
      <w:pPr>
        <w:pStyle w:val="RAN4proposal"/>
      </w:pPr>
      <w:bookmarkStart w:id="10" w:name="_Toc166482398"/>
      <w:r>
        <w:t xml:space="preserve">RAN4 to use </w:t>
      </w:r>
      <w:r w:rsidR="00ED5B5C">
        <w:t>Section B.3.4.3</w:t>
      </w:r>
      <w:r w:rsidR="005810BB">
        <w:t xml:space="preserve"> </w:t>
      </w:r>
      <w:r w:rsidR="002F0CDC">
        <w:t xml:space="preserve">in 38.101-4 </w:t>
      </w:r>
      <w:r w:rsidR="005810BB">
        <w:t xml:space="preserve">for the newly introduced channel profile for </w:t>
      </w:r>
      <w:r w:rsidR="009C5B3C">
        <w:t>b</w:t>
      </w:r>
      <w:r w:rsidR="005810BB">
        <w:t xml:space="preserve">idirectional </w:t>
      </w:r>
      <w:r w:rsidR="009C5B3C">
        <w:t>d</w:t>
      </w:r>
      <w:r w:rsidR="005810BB">
        <w:t xml:space="preserve">eployment with </w:t>
      </w:r>
      <w:r w:rsidR="009C5B3C">
        <w:t>m</w:t>
      </w:r>
      <w:r w:rsidR="005810BB">
        <w:t xml:space="preserve">ulti-Rx </w:t>
      </w:r>
      <w:r w:rsidR="009C5B3C">
        <w:t>c</w:t>
      </w:r>
      <w:r w:rsidR="005810BB">
        <w:t xml:space="preserve">hain </w:t>
      </w:r>
      <w:r w:rsidR="009C5B3C">
        <w:t>r</w:t>
      </w:r>
      <w:r w:rsidR="0016167F">
        <w:t xml:space="preserve">eception. Alternatively, </w:t>
      </w:r>
      <w:r w:rsidR="002F0CDC">
        <w:t xml:space="preserve">Section </w:t>
      </w:r>
      <w:r w:rsidR="0016167F">
        <w:t xml:space="preserve">B.3.4.2 </w:t>
      </w:r>
      <w:r w:rsidR="002F0CDC">
        <w:t xml:space="preserve">in 38.101-4 </w:t>
      </w:r>
      <w:r w:rsidR="0016167F">
        <w:t>is</w:t>
      </w:r>
      <w:r w:rsidR="007C659B">
        <w:t xml:space="preserve"> rearranged to </w:t>
      </w:r>
      <w:r w:rsidR="009C5B3C">
        <w:t>hav</w:t>
      </w:r>
      <w:r w:rsidR="007C659B">
        <w:t>e</w:t>
      </w:r>
      <w:r w:rsidR="000474C9">
        <w:t xml:space="preserve"> two subsections, </w:t>
      </w:r>
      <w:r w:rsidR="00F83522">
        <w:t xml:space="preserve">namely, </w:t>
      </w:r>
      <w:r w:rsidR="000474C9">
        <w:t xml:space="preserve">B.3.4.2.1 for bidirectional deployment without </w:t>
      </w:r>
      <w:r w:rsidR="007709CF">
        <w:t>m</w:t>
      </w:r>
      <w:r w:rsidR="000474C9">
        <w:t>ulti-Rx and B.3.4.2.</w:t>
      </w:r>
      <w:r w:rsidR="007709CF">
        <w:t>2</w:t>
      </w:r>
      <w:r w:rsidR="000474C9">
        <w:t xml:space="preserve"> </w:t>
      </w:r>
      <w:r w:rsidR="007709CF">
        <w:t>for bidirectional deployment with multi-Rx.</w:t>
      </w:r>
      <w:bookmarkEnd w:id="10"/>
      <w:r w:rsidR="00BE5F11">
        <w:t xml:space="preserve"> </w:t>
      </w:r>
    </w:p>
    <w:p w14:paraId="400BA9E7" w14:textId="6ED356F2" w:rsidR="00CD7492" w:rsidRPr="008C39F7" w:rsidRDefault="00CD7492" w:rsidP="00A37002">
      <w:pPr>
        <w:pStyle w:val="RAN4H1"/>
      </w:pPr>
      <w:bookmarkStart w:id="11" w:name="_Toc116995848"/>
      <w:r w:rsidRPr="008C39F7">
        <w:t>Conclusion</w:t>
      </w:r>
      <w:bookmarkEnd w:id="11"/>
    </w:p>
    <w:p w14:paraId="420BCA79" w14:textId="0C3AA4C3" w:rsidR="00D5270B" w:rsidRPr="008C39F7" w:rsidRDefault="0063531B" w:rsidP="00CC3F6E">
      <w:pPr>
        <w:rPr>
          <w:highlight w:val="yellow"/>
        </w:rPr>
      </w:pPr>
      <w:r>
        <w:t xml:space="preserve">In this </w:t>
      </w:r>
      <w:r w:rsidR="00FF77B6">
        <w:t>contribution</w:t>
      </w:r>
      <w:r>
        <w:t xml:space="preserve">, we provide </w:t>
      </w:r>
      <w:r w:rsidR="00FF77B6">
        <w:t>the following</w:t>
      </w:r>
      <w:r w:rsidR="005B4801" w:rsidRPr="008C39F7">
        <w:t xml:space="preserve"> Observations </w:t>
      </w:r>
      <w:r w:rsidR="008B0961" w:rsidRPr="008C39F7">
        <w:t>and</w:t>
      </w:r>
      <w:r w:rsidR="005B4801" w:rsidRPr="008C39F7">
        <w:t xml:space="preserve"> Proposals:</w:t>
      </w:r>
    </w:p>
    <w:p w14:paraId="59830DF0" w14:textId="610C71C5" w:rsidR="00FF77B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66482395" w:history="1">
        <w:r w:rsidR="00FF77B6" w:rsidRPr="001F1070">
          <w:rPr>
            <w:rStyle w:val="Hyperlink"/>
            <w:b/>
            <w:noProof/>
          </w:rPr>
          <w:t>Observation 1:</w:t>
        </w:r>
        <w:r w:rsidR="00FF77B6" w:rsidRPr="001F1070">
          <w:rPr>
            <w:rStyle w:val="Hyperlink"/>
            <w:noProof/>
          </w:rPr>
          <w:t xml:space="preserve"> In the current structure of 38.101-4, FR2 HST-DPS Channel Profile is in Section B.3.4, which consist of two subsections B.3.4.1 and B.3.4.2.</w:t>
        </w:r>
      </w:hyperlink>
    </w:p>
    <w:p w14:paraId="13BA94BF" w14:textId="7636D328" w:rsidR="00FF77B6" w:rsidRDefault="00FF77B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2396" w:history="1">
        <w:r w:rsidRPr="001F1070">
          <w:rPr>
            <w:rStyle w:val="Hyperlink"/>
            <w:b/>
            <w:noProof/>
          </w:rPr>
          <w:t>Observation 2:</w:t>
        </w:r>
        <w:r w:rsidRPr="001F1070">
          <w:rPr>
            <w:rStyle w:val="Hyperlink"/>
            <w:noProof/>
          </w:rPr>
          <w:t xml:space="preserve"> Section B.3.4.2 in 38.101-4 is used for bidirectional deployment channel profile without multi-Rx.</w:t>
        </w:r>
      </w:hyperlink>
    </w:p>
    <w:p w14:paraId="77E90DB8" w14:textId="77711340" w:rsidR="00FF77B6" w:rsidRDefault="00FF77B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2397" w:history="1">
        <w:r w:rsidRPr="001F1070">
          <w:rPr>
            <w:rStyle w:val="Hyperlink"/>
            <w:b/>
            <w:noProof/>
          </w:rPr>
          <w:t>Observation 3:</w:t>
        </w:r>
        <w:r w:rsidRPr="001F1070">
          <w:rPr>
            <w:rStyle w:val="Hyperlink"/>
            <w:noProof/>
          </w:rPr>
          <w:t xml:space="preserve"> The new channel profile to be introduced in 38.101-4 is for bidirectional deployment channel profile with multi-Rx chain reception.</w:t>
        </w:r>
      </w:hyperlink>
    </w:p>
    <w:p w14:paraId="42C03DBC" w14:textId="3DF9098A" w:rsidR="00FF77B6" w:rsidRDefault="00FF77B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482398" w:history="1">
        <w:r w:rsidRPr="001F1070">
          <w:rPr>
            <w:rStyle w:val="Hyperlink"/>
            <w:noProof/>
          </w:rPr>
          <w:t>Proposal 1: RAN4 to use Section B.3.4.3 in 38.101-4 for the newly introduced channel profile for bidirectional deployment with multi-Rx chain reception. Alternatively, Section B.3.4.2 in 38.101-4 is rearranged to have two subsections, namely, B.3.4.2.1 for bidirectional deployment without multi-Rx and B.3.4.2.2 for bidirectional deployment with multi-Rx.</w:t>
        </w:r>
      </w:hyperlink>
    </w:p>
    <w:p w14:paraId="49F016E6" w14:textId="640D32BB" w:rsidR="00847264" w:rsidRPr="008C39F7" w:rsidRDefault="00A4355E" w:rsidP="008C39F7">
      <w:r w:rsidRPr="008C39F7">
        <w:fldChar w:fldCharType="end"/>
      </w:r>
      <w:bookmarkStart w:id="12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2"/>
    </w:p>
    <w:p w14:paraId="20CD15CC" w14:textId="77777777" w:rsidR="00836233" w:rsidRPr="00836233" w:rsidRDefault="00836233" w:rsidP="00836233">
      <w:pPr>
        <w:pStyle w:val="ListParagraph"/>
        <w:numPr>
          <w:ilvl w:val="0"/>
          <w:numId w:val="21"/>
        </w:numPr>
      </w:pPr>
      <w:bookmarkStart w:id="13" w:name="_Ref114500673"/>
      <w:bookmarkStart w:id="14" w:name="_Ref141261550"/>
      <w:bookmarkStart w:id="15" w:name="_Ref166430778"/>
      <w:bookmarkEnd w:id="13"/>
      <w:r w:rsidRPr="00836233">
        <w:t>R4-2405985, Big CR for TS 38.101-4 on Rel-18 FR2 HST demodulation requirements, Samsung, RAN4#110bis, Changsha, China, April 15 - 19, 2024.</w:t>
      </w:r>
      <w:bookmarkEnd w:id="15"/>
      <w:r w:rsidRPr="00836233">
        <w:t xml:space="preserve"> </w:t>
      </w:r>
    </w:p>
    <w:p w14:paraId="52BCF4F1" w14:textId="2CEC5B8B" w:rsidR="00537FFB" w:rsidRPr="00537FFB" w:rsidRDefault="00537FFB" w:rsidP="00537FFB">
      <w:pPr>
        <w:pStyle w:val="ListParagraph"/>
        <w:numPr>
          <w:ilvl w:val="0"/>
          <w:numId w:val="21"/>
        </w:numPr>
      </w:pPr>
      <w:bookmarkStart w:id="16" w:name="_Ref166435408"/>
      <w:r w:rsidRPr="00537FFB">
        <w:t>3GPP TS 38.101-4, User Equipment (UE) radio transmission and reception; Part 4: Performance requirements, V1</w:t>
      </w:r>
      <w:r w:rsidR="00D14C53">
        <w:t>8</w:t>
      </w:r>
      <w:r w:rsidRPr="00537FFB">
        <w:t>.3.0, 0</w:t>
      </w:r>
      <w:r w:rsidR="00F23BDD">
        <w:t>3</w:t>
      </w:r>
      <w:r w:rsidRPr="00537FFB">
        <w:t>-202</w:t>
      </w:r>
      <w:r w:rsidR="00F23BDD">
        <w:t>4</w:t>
      </w:r>
      <w:bookmarkEnd w:id="14"/>
      <w:bookmarkEnd w:id="16"/>
    </w:p>
    <w:sectPr w:rsidR="00537FFB" w:rsidRPr="00537FFB" w:rsidSect="009D799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F800" w14:textId="77777777" w:rsidR="009D7998" w:rsidRDefault="009D7998" w:rsidP="00001C9B">
      <w:pPr>
        <w:spacing w:after="0" w:line="240" w:lineRule="auto"/>
      </w:pPr>
      <w:r>
        <w:separator/>
      </w:r>
    </w:p>
  </w:endnote>
  <w:endnote w:type="continuationSeparator" w:id="0">
    <w:p w14:paraId="7921CB98" w14:textId="77777777" w:rsidR="009D7998" w:rsidRDefault="009D7998" w:rsidP="00001C9B">
      <w:pPr>
        <w:spacing w:after="0" w:line="240" w:lineRule="auto"/>
      </w:pPr>
      <w:r>
        <w:continuationSeparator/>
      </w:r>
    </w:p>
  </w:endnote>
  <w:endnote w:type="continuationNotice" w:id="1">
    <w:p w14:paraId="4BAE7C27" w14:textId="77777777" w:rsidR="009D7998" w:rsidRDefault="009D79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FF55" w14:textId="77777777" w:rsidR="009D7998" w:rsidRDefault="009D7998" w:rsidP="00001C9B">
      <w:pPr>
        <w:spacing w:after="0" w:line="240" w:lineRule="auto"/>
      </w:pPr>
      <w:r>
        <w:separator/>
      </w:r>
    </w:p>
  </w:footnote>
  <w:footnote w:type="continuationSeparator" w:id="0">
    <w:p w14:paraId="4FFCAAC6" w14:textId="77777777" w:rsidR="009D7998" w:rsidRDefault="009D7998" w:rsidP="00001C9B">
      <w:pPr>
        <w:spacing w:after="0" w:line="240" w:lineRule="auto"/>
      </w:pPr>
      <w:r>
        <w:continuationSeparator/>
      </w:r>
    </w:p>
  </w:footnote>
  <w:footnote w:type="continuationNotice" w:id="1">
    <w:p w14:paraId="77DEEF7C" w14:textId="77777777" w:rsidR="009D7998" w:rsidRDefault="009D79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17266A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997370911">
    <w:abstractNumId w:val="11"/>
  </w:num>
  <w:num w:numId="28" w16cid:durableId="1493570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1D47"/>
    <w:rsid w:val="000040DC"/>
    <w:rsid w:val="00011784"/>
    <w:rsid w:val="00013A70"/>
    <w:rsid w:val="000151EF"/>
    <w:rsid w:val="000171C7"/>
    <w:rsid w:val="00017989"/>
    <w:rsid w:val="000239F5"/>
    <w:rsid w:val="00027B97"/>
    <w:rsid w:val="000305F0"/>
    <w:rsid w:val="00033DA6"/>
    <w:rsid w:val="00036A30"/>
    <w:rsid w:val="000404BF"/>
    <w:rsid w:val="00046977"/>
    <w:rsid w:val="000474C9"/>
    <w:rsid w:val="00052B97"/>
    <w:rsid w:val="00053A10"/>
    <w:rsid w:val="000551CD"/>
    <w:rsid w:val="00063228"/>
    <w:rsid w:val="000643EB"/>
    <w:rsid w:val="0006694D"/>
    <w:rsid w:val="000676BA"/>
    <w:rsid w:val="00076981"/>
    <w:rsid w:val="00080091"/>
    <w:rsid w:val="00080C48"/>
    <w:rsid w:val="00085D39"/>
    <w:rsid w:val="0008612A"/>
    <w:rsid w:val="0008646C"/>
    <w:rsid w:val="00090A7D"/>
    <w:rsid w:val="00090E18"/>
    <w:rsid w:val="000926CC"/>
    <w:rsid w:val="000961BA"/>
    <w:rsid w:val="000A0D38"/>
    <w:rsid w:val="000A10BC"/>
    <w:rsid w:val="000A1ACE"/>
    <w:rsid w:val="000A1CF7"/>
    <w:rsid w:val="000A41F8"/>
    <w:rsid w:val="000A4F40"/>
    <w:rsid w:val="000B0056"/>
    <w:rsid w:val="000B2D0A"/>
    <w:rsid w:val="000B3836"/>
    <w:rsid w:val="000B44E4"/>
    <w:rsid w:val="000C2E19"/>
    <w:rsid w:val="000C3C3E"/>
    <w:rsid w:val="000C3C7B"/>
    <w:rsid w:val="000D0F93"/>
    <w:rsid w:val="000D5D49"/>
    <w:rsid w:val="000E06A7"/>
    <w:rsid w:val="000F0ABB"/>
    <w:rsid w:val="000F0ADD"/>
    <w:rsid w:val="000F245B"/>
    <w:rsid w:val="000F3D51"/>
    <w:rsid w:val="000F434F"/>
    <w:rsid w:val="000F5383"/>
    <w:rsid w:val="000F541E"/>
    <w:rsid w:val="000F5F38"/>
    <w:rsid w:val="00106416"/>
    <w:rsid w:val="00110481"/>
    <w:rsid w:val="001105E3"/>
    <w:rsid w:val="00110E28"/>
    <w:rsid w:val="001127C9"/>
    <w:rsid w:val="00114498"/>
    <w:rsid w:val="00115B88"/>
    <w:rsid w:val="00116AD8"/>
    <w:rsid w:val="0012042B"/>
    <w:rsid w:val="00122BA9"/>
    <w:rsid w:val="00125C8F"/>
    <w:rsid w:val="00130746"/>
    <w:rsid w:val="00132D0A"/>
    <w:rsid w:val="00132F6A"/>
    <w:rsid w:val="00133913"/>
    <w:rsid w:val="00133F04"/>
    <w:rsid w:val="00135440"/>
    <w:rsid w:val="00140221"/>
    <w:rsid w:val="0014057C"/>
    <w:rsid w:val="00143A5E"/>
    <w:rsid w:val="00144FF0"/>
    <w:rsid w:val="00146BD1"/>
    <w:rsid w:val="001511A9"/>
    <w:rsid w:val="00153E5F"/>
    <w:rsid w:val="00157834"/>
    <w:rsid w:val="0016167F"/>
    <w:rsid w:val="001634A9"/>
    <w:rsid w:val="001642FC"/>
    <w:rsid w:val="0016496B"/>
    <w:rsid w:val="001667BA"/>
    <w:rsid w:val="00173FB6"/>
    <w:rsid w:val="001743E2"/>
    <w:rsid w:val="00174408"/>
    <w:rsid w:val="001745F8"/>
    <w:rsid w:val="00175530"/>
    <w:rsid w:val="00175BF8"/>
    <w:rsid w:val="00180B64"/>
    <w:rsid w:val="0018125A"/>
    <w:rsid w:val="001816EB"/>
    <w:rsid w:val="0018330D"/>
    <w:rsid w:val="001838CF"/>
    <w:rsid w:val="00183A79"/>
    <w:rsid w:val="0018404B"/>
    <w:rsid w:val="00184287"/>
    <w:rsid w:val="001855C1"/>
    <w:rsid w:val="00185F24"/>
    <w:rsid w:val="001868EE"/>
    <w:rsid w:val="001915DC"/>
    <w:rsid w:val="001A1D8E"/>
    <w:rsid w:val="001A3BA4"/>
    <w:rsid w:val="001A6D1F"/>
    <w:rsid w:val="001B2203"/>
    <w:rsid w:val="001B3BE5"/>
    <w:rsid w:val="001C011A"/>
    <w:rsid w:val="001C125C"/>
    <w:rsid w:val="001D2236"/>
    <w:rsid w:val="001D39B9"/>
    <w:rsid w:val="001D7104"/>
    <w:rsid w:val="001E30F6"/>
    <w:rsid w:val="001E4E7D"/>
    <w:rsid w:val="001E6388"/>
    <w:rsid w:val="001F04AC"/>
    <w:rsid w:val="001F3515"/>
    <w:rsid w:val="001F4280"/>
    <w:rsid w:val="001F527D"/>
    <w:rsid w:val="001F72E0"/>
    <w:rsid w:val="00202843"/>
    <w:rsid w:val="00211EEF"/>
    <w:rsid w:val="00212FAB"/>
    <w:rsid w:val="0021457E"/>
    <w:rsid w:val="00214763"/>
    <w:rsid w:val="00217EE5"/>
    <w:rsid w:val="00226AC9"/>
    <w:rsid w:val="00231F6C"/>
    <w:rsid w:val="00235F5C"/>
    <w:rsid w:val="002370B0"/>
    <w:rsid w:val="00242E94"/>
    <w:rsid w:val="00243A65"/>
    <w:rsid w:val="00244B9E"/>
    <w:rsid w:val="002468D3"/>
    <w:rsid w:val="00254227"/>
    <w:rsid w:val="002557C8"/>
    <w:rsid w:val="00257FA3"/>
    <w:rsid w:val="00260011"/>
    <w:rsid w:val="0026555D"/>
    <w:rsid w:val="00267F41"/>
    <w:rsid w:val="00277B56"/>
    <w:rsid w:val="0028185E"/>
    <w:rsid w:val="0028217F"/>
    <w:rsid w:val="00285C70"/>
    <w:rsid w:val="00294996"/>
    <w:rsid w:val="00295007"/>
    <w:rsid w:val="00296386"/>
    <w:rsid w:val="002964FD"/>
    <w:rsid w:val="00297158"/>
    <w:rsid w:val="002A19F5"/>
    <w:rsid w:val="002B4922"/>
    <w:rsid w:val="002C2093"/>
    <w:rsid w:val="002C22C3"/>
    <w:rsid w:val="002C2440"/>
    <w:rsid w:val="002C2D19"/>
    <w:rsid w:val="002C455C"/>
    <w:rsid w:val="002C6842"/>
    <w:rsid w:val="002D10FA"/>
    <w:rsid w:val="002D4012"/>
    <w:rsid w:val="002D4149"/>
    <w:rsid w:val="002D4C55"/>
    <w:rsid w:val="002D7CC4"/>
    <w:rsid w:val="002E3E93"/>
    <w:rsid w:val="002E4CAE"/>
    <w:rsid w:val="002E6DED"/>
    <w:rsid w:val="002F0CDC"/>
    <w:rsid w:val="002F1852"/>
    <w:rsid w:val="002F5421"/>
    <w:rsid w:val="00300956"/>
    <w:rsid w:val="00305D6B"/>
    <w:rsid w:val="00307353"/>
    <w:rsid w:val="00312187"/>
    <w:rsid w:val="003159B7"/>
    <w:rsid w:val="00317187"/>
    <w:rsid w:val="00317363"/>
    <w:rsid w:val="00320892"/>
    <w:rsid w:val="0032499A"/>
    <w:rsid w:val="00324A80"/>
    <w:rsid w:val="00326AB2"/>
    <w:rsid w:val="00330C8B"/>
    <w:rsid w:val="003341F7"/>
    <w:rsid w:val="00341737"/>
    <w:rsid w:val="003430CA"/>
    <w:rsid w:val="0034437F"/>
    <w:rsid w:val="00347FEC"/>
    <w:rsid w:val="003515DA"/>
    <w:rsid w:val="00356C90"/>
    <w:rsid w:val="00356F45"/>
    <w:rsid w:val="003618BC"/>
    <w:rsid w:val="003623CF"/>
    <w:rsid w:val="00365643"/>
    <w:rsid w:val="00366B74"/>
    <w:rsid w:val="00367EDC"/>
    <w:rsid w:val="0037007D"/>
    <w:rsid w:val="0037175C"/>
    <w:rsid w:val="00372E98"/>
    <w:rsid w:val="00372F80"/>
    <w:rsid w:val="0037362F"/>
    <w:rsid w:val="00373ED3"/>
    <w:rsid w:val="0037449E"/>
    <w:rsid w:val="00382C10"/>
    <w:rsid w:val="003876CE"/>
    <w:rsid w:val="00396E11"/>
    <w:rsid w:val="003A21C8"/>
    <w:rsid w:val="003A2C75"/>
    <w:rsid w:val="003A710A"/>
    <w:rsid w:val="003A7E21"/>
    <w:rsid w:val="003B659E"/>
    <w:rsid w:val="003C1D67"/>
    <w:rsid w:val="003C275E"/>
    <w:rsid w:val="003C4362"/>
    <w:rsid w:val="003C4FDE"/>
    <w:rsid w:val="003C754C"/>
    <w:rsid w:val="003D20C9"/>
    <w:rsid w:val="003E43C8"/>
    <w:rsid w:val="003E481B"/>
    <w:rsid w:val="003E58DF"/>
    <w:rsid w:val="003F544E"/>
    <w:rsid w:val="00404C4C"/>
    <w:rsid w:val="0041423F"/>
    <w:rsid w:val="00414E55"/>
    <w:rsid w:val="00414F81"/>
    <w:rsid w:val="004221EB"/>
    <w:rsid w:val="004243CB"/>
    <w:rsid w:val="00424EE0"/>
    <w:rsid w:val="0043570B"/>
    <w:rsid w:val="00436A0F"/>
    <w:rsid w:val="00437150"/>
    <w:rsid w:val="0043750A"/>
    <w:rsid w:val="004572E3"/>
    <w:rsid w:val="00465E7F"/>
    <w:rsid w:val="004732E9"/>
    <w:rsid w:val="004805DD"/>
    <w:rsid w:val="004854BB"/>
    <w:rsid w:val="00485F16"/>
    <w:rsid w:val="00494493"/>
    <w:rsid w:val="00496606"/>
    <w:rsid w:val="0049765A"/>
    <w:rsid w:val="004A1347"/>
    <w:rsid w:val="004A7002"/>
    <w:rsid w:val="004B37D7"/>
    <w:rsid w:val="004B4F98"/>
    <w:rsid w:val="004B598A"/>
    <w:rsid w:val="004B6F9A"/>
    <w:rsid w:val="004B7475"/>
    <w:rsid w:val="004C038C"/>
    <w:rsid w:val="004C6822"/>
    <w:rsid w:val="004D12DE"/>
    <w:rsid w:val="004D276D"/>
    <w:rsid w:val="004D36C2"/>
    <w:rsid w:val="004D4D76"/>
    <w:rsid w:val="004D4E8C"/>
    <w:rsid w:val="004E1ED5"/>
    <w:rsid w:val="004E214E"/>
    <w:rsid w:val="004E3583"/>
    <w:rsid w:val="004E5E66"/>
    <w:rsid w:val="004E697E"/>
    <w:rsid w:val="004E6DBE"/>
    <w:rsid w:val="004E7ADB"/>
    <w:rsid w:val="004F25A8"/>
    <w:rsid w:val="004F3CB7"/>
    <w:rsid w:val="004F4ABF"/>
    <w:rsid w:val="004F7456"/>
    <w:rsid w:val="00501A9E"/>
    <w:rsid w:val="00503B4D"/>
    <w:rsid w:val="00504EE9"/>
    <w:rsid w:val="0051072B"/>
    <w:rsid w:val="00515D67"/>
    <w:rsid w:val="00516363"/>
    <w:rsid w:val="00516390"/>
    <w:rsid w:val="00516EAB"/>
    <w:rsid w:val="00521576"/>
    <w:rsid w:val="005235C3"/>
    <w:rsid w:val="00524E77"/>
    <w:rsid w:val="005250E6"/>
    <w:rsid w:val="00525C1F"/>
    <w:rsid w:val="00537FFB"/>
    <w:rsid w:val="005424E0"/>
    <w:rsid w:val="00542D23"/>
    <w:rsid w:val="0054442C"/>
    <w:rsid w:val="00546292"/>
    <w:rsid w:val="0054665E"/>
    <w:rsid w:val="00550285"/>
    <w:rsid w:val="005518C1"/>
    <w:rsid w:val="00554D1D"/>
    <w:rsid w:val="00560CF8"/>
    <w:rsid w:val="00562492"/>
    <w:rsid w:val="005624E4"/>
    <w:rsid w:val="00562EAD"/>
    <w:rsid w:val="00564DA3"/>
    <w:rsid w:val="005651C6"/>
    <w:rsid w:val="00567F16"/>
    <w:rsid w:val="00571CE4"/>
    <w:rsid w:val="00572A20"/>
    <w:rsid w:val="00572A62"/>
    <w:rsid w:val="005756FB"/>
    <w:rsid w:val="005810BB"/>
    <w:rsid w:val="005836F8"/>
    <w:rsid w:val="00584364"/>
    <w:rsid w:val="00587297"/>
    <w:rsid w:val="00591613"/>
    <w:rsid w:val="005918FA"/>
    <w:rsid w:val="00592A86"/>
    <w:rsid w:val="005A372C"/>
    <w:rsid w:val="005B4801"/>
    <w:rsid w:val="005C23A4"/>
    <w:rsid w:val="005D0ECA"/>
    <w:rsid w:val="005D1CDF"/>
    <w:rsid w:val="005D208D"/>
    <w:rsid w:val="005D2B2A"/>
    <w:rsid w:val="005D2BB7"/>
    <w:rsid w:val="005D30C7"/>
    <w:rsid w:val="005E0A60"/>
    <w:rsid w:val="005E0AE5"/>
    <w:rsid w:val="005E127B"/>
    <w:rsid w:val="005E23F2"/>
    <w:rsid w:val="005E360D"/>
    <w:rsid w:val="005E61A8"/>
    <w:rsid w:val="005F1023"/>
    <w:rsid w:val="005F6419"/>
    <w:rsid w:val="005F7B4C"/>
    <w:rsid w:val="00600A2F"/>
    <w:rsid w:val="006049D2"/>
    <w:rsid w:val="0060543D"/>
    <w:rsid w:val="006065E6"/>
    <w:rsid w:val="006071B8"/>
    <w:rsid w:val="006104DD"/>
    <w:rsid w:val="006130B5"/>
    <w:rsid w:val="006155B7"/>
    <w:rsid w:val="0061589A"/>
    <w:rsid w:val="00615EDB"/>
    <w:rsid w:val="00615F40"/>
    <w:rsid w:val="00617400"/>
    <w:rsid w:val="00622144"/>
    <w:rsid w:val="006226D7"/>
    <w:rsid w:val="006245E6"/>
    <w:rsid w:val="00632D14"/>
    <w:rsid w:val="00632D29"/>
    <w:rsid w:val="006335C1"/>
    <w:rsid w:val="0063531B"/>
    <w:rsid w:val="006374E4"/>
    <w:rsid w:val="00641E51"/>
    <w:rsid w:val="00642A9F"/>
    <w:rsid w:val="00642FB8"/>
    <w:rsid w:val="00645115"/>
    <w:rsid w:val="006466F3"/>
    <w:rsid w:val="00653668"/>
    <w:rsid w:val="0066089E"/>
    <w:rsid w:val="00664950"/>
    <w:rsid w:val="0066737C"/>
    <w:rsid w:val="00670DD7"/>
    <w:rsid w:val="006712B8"/>
    <w:rsid w:val="00676035"/>
    <w:rsid w:val="0068057D"/>
    <w:rsid w:val="0068301B"/>
    <w:rsid w:val="00683220"/>
    <w:rsid w:val="00684985"/>
    <w:rsid w:val="00687FA0"/>
    <w:rsid w:val="00690F10"/>
    <w:rsid w:val="00692668"/>
    <w:rsid w:val="00695057"/>
    <w:rsid w:val="006A1E30"/>
    <w:rsid w:val="006A3C11"/>
    <w:rsid w:val="006B0291"/>
    <w:rsid w:val="006B129E"/>
    <w:rsid w:val="006B7010"/>
    <w:rsid w:val="006B7865"/>
    <w:rsid w:val="006C1FCA"/>
    <w:rsid w:val="006C2A03"/>
    <w:rsid w:val="006C3095"/>
    <w:rsid w:val="006C3784"/>
    <w:rsid w:val="006D0AC1"/>
    <w:rsid w:val="006D2378"/>
    <w:rsid w:val="006D374F"/>
    <w:rsid w:val="006D530B"/>
    <w:rsid w:val="006E1151"/>
    <w:rsid w:val="006E1E8F"/>
    <w:rsid w:val="006E2B8C"/>
    <w:rsid w:val="006E6311"/>
    <w:rsid w:val="006F0B52"/>
    <w:rsid w:val="006F4CC2"/>
    <w:rsid w:val="006F6D92"/>
    <w:rsid w:val="00704AAC"/>
    <w:rsid w:val="007076ED"/>
    <w:rsid w:val="00707ACC"/>
    <w:rsid w:val="00707DAA"/>
    <w:rsid w:val="0071064A"/>
    <w:rsid w:val="00710975"/>
    <w:rsid w:val="0071321D"/>
    <w:rsid w:val="007145FF"/>
    <w:rsid w:val="00715B2A"/>
    <w:rsid w:val="0072193D"/>
    <w:rsid w:val="00722609"/>
    <w:rsid w:val="007234FB"/>
    <w:rsid w:val="00724929"/>
    <w:rsid w:val="007267ED"/>
    <w:rsid w:val="00727D1D"/>
    <w:rsid w:val="00732C0E"/>
    <w:rsid w:val="00733B1F"/>
    <w:rsid w:val="007343F6"/>
    <w:rsid w:val="0074371C"/>
    <w:rsid w:val="007450F1"/>
    <w:rsid w:val="00747192"/>
    <w:rsid w:val="00751515"/>
    <w:rsid w:val="00760E69"/>
    <w:rsid w:val="007626B7"/>
    <w:rsid w:val="00764D46"/>
    <w:rsid w:val="007709CF"/>
    <w:rsid w:val="0077140F"/>
    <w:rsid w:val="00771F45"/>
    <w:rsid w:val="00774925"/>
    <w:rsid w:val="00776747"/>
    <w:rsid w:val="0078212B"/>
    <w:rsid w:val="007829B4"/>
    <w:rsid w:val="00782B9C"/>
    <w:rsid w:val="00784DF6"/>
    <w:rsid w:val="00785232"/>
    <w:rsid w:val="007909BB"/>
    <w:rsid w:val="00791855"/>
    <w:rsid w:val="00792265"/>
    <w:rsid w:val="007922B9"/>
    <w:rsid w:val="007947D3"/>
    <w:rsid w:val="00796F69"/>
    <w:rsid w:val="007A413A"/>
    <w:rsid w:val="007A4A45"/>
    <w:rsid w:val="007A5924"/>
    <w:rsid w:val="007B186C"/>
    <w:rsid w:val="007B4554"/>
    <w:rsid w:val="007B75DC"/>
    <w:rsid w:val="007C1696"/>
    <w:rsid w:val="007C3ED0"/>
    <w:rsid w:val="007C5571"/>
    <w:rsid w:val="007C5971"/>
    <w:rsid w:val="007C659B"/>
    <w:rsid w:val="007C72D6"/>
    <w:rsid w:val="007D16F6"/>
    <w:rsid w:val="007D6AA8"/>
    <w:rsid w:val="007E436A"/>
    <w:rsid w:val="007E4E38"/>
    <w:rsid w:val="007E5D5C"/>
    <w:rsid w:val="007E68D1"/>
    <w:rsid w:val="007E753E"/>
    <w:rsid w:val="007F0880"/>
    <w:rsid w:val="007F3F58"/>
    <w:rsid w:val="007F497D"/>
    <w:rsid w:val="007F54B9"/>
    <w:rsid w:val="007F6295"/>
    <w:rsid w:val="00804156"/>
    <w:rsid w:val="00804964"/>
    <w:rsid w:val="00804CEE"/>
    <w:rsid w:val="00804F5E"/>
    <w:rsid w:val="00806A76"/>
    <w:rsid w:val="00811C9D"/>
    <w:rsid w:val="0081385A"/>
    <w:rsid w:val="00816C80"/>
    <w:rsid w:val="00830B44"/>
    <w:rsid w:val="0083119D"/>
    <w:rsid w:val="00831558"/>
    <w:rsid w:val="00832E75"/>
    <w:rsid w:val="00834250"/>
    <w:rsid w:val="00836233"/>
    <w:rsid w:val="00841A2A"/>
    <w:rsid w:val="00841BCD"/>
    <w:rsid w:val="008444F0"/>
    <w:rsid w:val="00847264"/>
    <w:rsid w:val="00847DA6"/>
    <w:rsid w:val="00851956"/>
    <w:rsid w:val="00851A8E"/>
    <w:rsid w:val="0085365B"/>
    <w:rsid w:val="00856DAD"/>
    <w:rsid w:val="00861157"/>
    <w:rsid w:val="00866C42"/>
    <w:rsid w:val="008724FC"/>
    <w:rsid w:val="00874097"/>
    <w:rsid w:val="008747C4"/>
    <w:rsid w:val="0087654B"/>
    <w:rsid w:val="008806AC"/>
    <w:rsid w:val="008813C1"/>
    <w:rsid w:val="008826C1"/>
    <w:rsid w:val="00883DFD"/>
    <w:rsid w:val="00885239"/>
    <w:rsid w:val="00886FD6"/>
    <w:rsid w:val="00891C71"/>
    <w:rsid w:val="00894579"/>
    <w:rsid w:val="00897B73"/>
    <w:rsid w:val="008A1BF7"/>
    <w:rsid w:val="008A34F4"/>
    <w:rsid w:val="008A5B0E"/>
    <w:rsid w:val="008B0961"/>
    <w:rsid w:val="008B36C8"/>
    <w:rsid w:val="008B4DF9"/>
    <w:rsid w:val="008B525F"/>
    <w:rsid w:val="008B711C"/>
    <w:rsid w:val="008C13F7"/>
    <w:rsid w:val="008C2F85"/>
    <w:rsid w:val="008C39F7"/>
    <w:rsid w:val="008D4272"/>
    <w:rsid w:val="008E12E9"/>
    <w:rsid w:val="008E1C7A"/>
    <w:rsid w:val="008E4C52"/>
    <w:rsid w:val="008E518C"/>
    <w:rsid w:val="008E582A"/>
    <w:rsid w:val="008E7D1D"/>
    <w:rsid w:val="008F0533"/>
    <w:rsid w:val="008F0D4A"/>
    <w:rsid w:val="008F4954"/>
    <w:rsid w:val="008F680C"/>
    <w:rsid w:val="0090036E"/>
    <w:rsid w:val="0090091A"/>
    <w:rsid w:val="009042BD"/>
    <w:rsid w:val="00904FE4"/>
    <w:rsid w:val="00907DE9"/>
    <w:rsid w:val="00911285"/>
    <w:rsid w:val="00914070"/>
    <w:rsid w:val="0091525B"/>
    <w:rsid w:val="00915AD0"/>
    <w:rsid w:val="00917E37"/>
    <w:rsid w:val="00921000"/>
    <w:rsid w:val="00921C36"/>
    <w:rsid w:val="00921D1A"/>
    <w:rsid w:val="00923F34"/>
    <w:rsid w:val="00924DA1"/>
    <w:rsid w:val="00925C4F"/>
    <w:rsid w:val="00936159"/>
    <w:rsid w:val="00941CE6"/>
    <w:rsid w:val="00945193"/>
    <w:rsid w:val="00945484"/>
    <w:rsid w:val="00955009"/>
    <w:rsid w:val="0095542E"/>
    <w:rsid w:val="009616FA"/>
    <w:rsid w:val="009623C6"/>
    <w:rsid w:val="009705E4"/>
    <w:rsid w:val="00977E1D"/>
    <w:rsid w:val="00982944"/>
    <w:rsid w:val="00985C2F"/>
    <w:rsid w:val="00986078"/>
    <w:rsid w:val="009863E6"/>
    <w:rsid w:val="0098678C"/>
    <w:rsid w:val="00990136"/>
    <w:rsid w:val="0099113C"/>
    <w:rsid w:val="009926EF"/>
    <w:rsid w:val="009A0FAD"/>
    <w:rsid w:val="009A1DA6"/>
    <w:rsid w:val="009A22DF"/>
    <w:rsid w:val="009A629F"/>
    <w:rsid w:val="009A7ACD"/>
    <w:rsid w:val="009B0573"/>
    <w:rsid w:val="009B4481"/>
    <w:rsid w:val="009B7504"/>
    <w:rsid w:val="009B7B4B"/>
    <w:rsid w:val="009B7C21"/>
    <w:rsid w:val="009C59EC"/>
    <w:rsid w:val="009C5B3C"/>
    <w:rsid w:val="009C7546"/>
    <w:rsid w:val="009D0837"/>
    <w:rsid w:val="009D4A94"/>
    <w:rsid w:val="009D5E26"/>
    <w:rsid w:val="009D7998"/>
    <w:rsid w:val="009E0D63"/>
    <w:rsid w:val="009E0F8C"/>
    <w:rsid w:val="009F082A"/>
    <w:rsid w:val="009F13A9"/>
    <w:rsid w:val="009F4027"/>
    <w:rsid w:val="009F546F"/>
    <w:rsid w:val="00A01455"/>
    <w:rsid w:val="00A04992"/>
    <w:rsid w:val="00A12832"/>
    <w:rsid w:val="00A137E4"/>
    <w:rsid w:val="00A147AA"/>
    <w:rsid w:val="00A14D68"/>
    <w:rsid w:val="00A21D71"/>
    <w:rsid w:val="00A22143"/>
    <w:rsid w:val="00A22B78"/>
    <w:rsid w:val="00A25AE5"/>
    <w:rsid w:val="00A339A1"/>
    <w:rsid w:val="00A37002"/>
    <w:rsid w:val="00A4034E"/>
    <w:rsid w:val="00A412C1"/>
    <w:rsid w:val="00A41C94"/>
    <w:rsid w:val="00A4355E"/>
    <w:rsid w:val="00A520D9"/>
    <w:rsid w:val="00A524F4"/>
    <w:rsid w:val="00A5488B"/>
    <w:rsid w:val="00A6479F"/>
    <w:rsid w:val="00A65156"/>
    <w:rsid w:val="00A667B1"/>
    <w:rsid w:val="00A67256"/>
    <w:rsid w:val="00A70408"/>
    <w:rsid w:val="00A71BF5"/>
    <w:rsid w:val="00A75F5F"/>
    <w:rsid w:val="00A835D4"/>
    <w:rsid w:val="00A835F4"/>
    <w:rsid w:val="00A91597"/>
    <w:rsid w:val="00A91B2B"/>
    <w:rsid w:val="00A91D24"/>
    <w:rsid w:val="00A92BCD"/>
    <w:rsid w:val="00A940D0"/>
    <w:rsid w:val="00A940F4"/>
    <w:rsid w:val="00A95C2F"/>
    <w:rsid w:val="00A96B2D"/>
    <w:rsid w:val="00A97DB3"/>
    <w:rsid w:val="00A97F9A"/>
    <w:rsid w:val="00AA1269"/>
    <w:rsid w:val="00AA1B0E"/>
    <w:rsid w:val="00AA278F"/>
    <w:rsid w:val="00AA3599"/>
    <w:rsid w:val="00AA47B6"/>
    <w:rsid w:val="00AB5C67"/>
    <w:rsid w:val="00AB6C05"/>
    <w:rsid w:val="00AB79C7"/>
    <w:rsid w:val="00AC163B"/>
    <w:rsid w:val="00AC221E"/>
    <w:rsid w:val="00AC5CA7"/>
    <w:rsid w:val="00AC6058"/>
    <w:rsid w:val="00AD168A"/>
    <w:rsid w:val="00AD1F06"/>
    <w:rsid w:val="00AD7764"/>
    <w:rsid w:val="00AE172F"/>
    <w:rsid w:val="00AE269F"/>
    <w:rsid w:val="00AE2BA5"/>
    <w:rsid w:val="00AE4244"/>
    <w:rsid w:val="00AE56B1"/>
    <w:rsid w:val="00AE58D5"/>
    <w:rsid w:val="00AE6D09"/>
    <w:rsid w:val="00AF2292"/>
    <w:rsid w:val="00AF2A9B"/>
    <w:rsid w:val="00AF42CE"/>
    <w:rsid w:val="00AF7A7C"/>
    <w:rsid w:val="00B02070"/>
    <w:rsid w:val="00B10218"/>
    <w:rsid w:val="00B10B05"/>
    <w:rsid w:val="00B10C1E"/>
    <w:rsid w:val="00B11DC4"/>
    <w:rsid w:val="00B1379B"/>
    <w:rsid w:val="00B15194"/>
    <w:rsid w:val="00B1521A"/>
    <w:rsid w:val="00B359C6"/>
    <w:rsid w:val="00B408B6"/>
    <w:rsid w:val="00B4261E"/>
    <w:rsid w:val="00B5000D"/>
    <w:rsid w:val="00B50F4F"/>
    <w:rsid w:val="00B51150"/>
    <w:rsid w:val="00B51CC8"/>
    <w:rsid w:val="00B542DA"/>
    <w:rsid w:val="00B5665D"/>
    <w:rsid w:val="00B65F62"/>
    <w:rsid w:val="00B66767"/>
    <w:rsid w:val="00B73862"/>
    <w:rsid w:val="00B73CBD"/>
    <w:rsid w:val="00B73F43"/>
    <w:rsid w:val="00B75BBF"/>
    <w:rsid w:val="00B773A0"/>
    <w:rsid w:val="00B80DEC"/>
    <w:rsid w:val="00B8608D"/>
    <w:rsid w:val="00B92085"/>
    <w:rsid w:val="00B9776F"/>
    <w:rsid w:val="00BA0D40"/>
    <w:rsid w:val="00BA364C"/>
    <w:rsid w:val="00BA58ED"/>
    <w:rsid w:val="00BA6B66"/>
    <w:rsid w:val="00BA6E48"/>
    <w:rsid w:val="00BA7602"/>
    <w:rsid w:val="00BA7EC3"/>
    <w:rsid w:val="00BB41CB"/>
    <w:rsid w:val="00BC0F30"/>
    <w:rsid w:val="00BC5F61"/>
    <w:rsid w:val="00BD06DE"/>
    <w:rsid w:val="00BD2820"/>
    <w:rsid w:val="00BD7B16"/>
    <w:rsid w:val="00BE0031"/>
    <w:rsid w:val="00BE0AF6"/>
    <w:rsid w:val="00BE1F03"/>
    <w:rsid w:val="00BE4339"/>
    <w:rsid w:val="00BE58A7"/>
    <w:rsid w:val="00BE5F11"/>
    <w:rsid w:val="00BF2218"/>
    <w:rsid w:val="00BF2A96"/>
    <w:rsid w:val="00BF3DA3"/>
    <w:rsid w:val="00BF45E0"/>
    <w:rsid w:val="00BF58C2"/>
    <w:rsid w:val="00BF7CA2"/>
    <w:rsid w:val="00C02E31"/>
    <w:rsid w:val="00C0426B"/>
    <w:rsid w:val="00C045DF"/>
    <w:rsid w:val="00C078C9"/>
    <w:rsid w:val="00C1020B"/>
    <w:rsid w:val="00C16A6D"/>
    <w:rsid w:val="00C16B6A"/>
    <w:rsid w:val="00C22D9B"/>
    <w:rsid w:val="00C25588"/>
    <w:rsid w:val="00C26D43"/>
    <w:rsid w:val="00C271AF"/>
    <w:rsid w:val="00C33409"/>
    <w:rsid w:val="00C37866"/>
    <w:rsid w:val="00C415A1"/>
    <w:rsid w:val="00C45664"/>
    <w:rsid w:val="00C46548"/>
    <w:rsid w:val="00C541DB"/>
    <w:rsid w:val="00C56F0A"/>
    <w:rsid w:val="00C574D5"/>
    <w:rsid w:val="00C57D27"/>
    <w:rsid w:val="00C66550"/>
    <w:rsid w:val="00C66916"/>
    <w:rsid w:val="00C671DB"/>
    <w:rsid w:val="00C70415"/>
    <w:rsid w:val="00C73F32"/>
    <w:rsid w:val="00C7511C"/>
    <w:rsid w:val="00C75439"/>
    <w:rsid w:val="00C7552A"/>
    <w:rsid w:val="00C75A01"/>
    <w:rsid w:val="00C75F5A"/>
    <w:rsid w:val="00C7758A"/>
    <w:rsid w:val="00C777F1"/>
    <w:rsid w:val="00C8017C"/>
    <w:rsid w:val="00C81F65"/>
    <w:rsid w:val="00C842CD"/>
    <w:rsid w:val="00C86FD9"/>
    <w:rsid w:val="00C87462"/>
    <w:rsid w:val="00C92990"/>
    <w:rsid w:val="00C95402"/>
    <w:rsid w:val="00CA180C"/>
    <w:rsid w:val="00CA1C4D"/>
    <w:rsid w:val="00CA723F"/>
    <w:rsid w:val="00CB22B2"/>
    <w:rsid w:val="00CB2D46"/>
    <w:rsid w:val="00CB3E84"/>
    <w:rsid w:val="00CB5890"/>
    <w:rsid w:val="00CC006A"/>
    <w:rsid w:val="00CC0472"/>
    <w:rsid w:val="00CC27BA"/>
    <w:rsid w:val="00CC3EE2"/>
    <w:rsid w:val="00CC3F6E"/>
    <w:rsid w:val="00CC7579"/>
    <w:rsid w:val="00CD43AA"/>
    <w:rsid w:val="00CD6187"/>
    <w:rsid w:val="00CD6724"/>
    <w:rsid w:val="00CD7492"/>
    <w:rsid w:val="00CD7816"/>
    <w:rsid w:val="00CE3A6B"/>
    <w:rsid w:val="00CF2F9A"/>
    <w:rsid w:val="00CF5025"/>
    <w:rsid w:val="00CF57AB"/>
    <w:rsid w:val="00CF5E18"/>
    <w:rsid w:val="00CF7867"/>
    <w:rsid w:val="00D00211"/>
    <w:rsid w:val="00D00BB4"/>
    <w:rsid w:val="00D04EEB"/>
    <w:rsid w:val="00D06309"/>
    <w:rsid w:val="00D14C53"/>
    <w:rsid w:val="00D15A3F"/>
    <w:rsid w:val="00D16E13"/>
    <w:rsid w:val="00D23C11"/>
    <w:rsid w:val="00D337E3"/>
    <w:rsid w:val="00D351EA"/>
    <w:rsid w:val="00D40288"/>
    <w:rsid w:val="00D43403"/>
    <w:rsid w:val="00D456D9"/>
    <w:rsid w:val="00D477A8"/>
    <w:rsid w:val="00D47928"/>
    <w:rsid w:val="00D51094"/>
    <w:rsid w:val="00D513B7"/>
    <w:rsid w:val="00D52102"/>
    <w:rsid w:val="00D5270B"/>
    <w:rsid w:val="00D53B6A"/>
    <w:rsid w:val="00D57E32"/>
    <w:rsid w:val="00D62E71"/>
    <w:rsid w:val="00D6430D"/>
    <w:rsid w:val="00D66188"/>
    <w:rsid w:val="00D67778"/>
    <w:rsid w:val="00D70527"/>
    <w:rsid w:val="00D731F6"/>
    <w:rsid w:val="00D740CA"/>
    <w:rsid w:val="00D75DE7"/>
    <w:rsid w:val="00D80B25"/>
    <w:rsid w:val="00D8440C"/>
    <w:rsid w:val="00D85728"/>
    <w:rsid w:val="00D90E9C"/>
    <w:rsid w:val="00D9177A"/>
    <w:rsid w:val="00D94EAF"/>
    <w:rsid w:val="00D95481"/>
    <w:rsid w:val="00D9662C"/>
    <w:rsid w:val="00DA08CE"/>
    <w:rsid w:val="00DA379E"/>
    <w:rsid w:val="00DA37B0"/>
    <w:rsid w:val="00DA5CDA"/>
    <w:rsid w:val="00DA748B"/>
    <w:rsid w:val="00DA7A40"/>
    <w:rsid w:val="00DC1C78"/>
    <w:rsid w:val="00DC7A13"/>
    <w:rsid w:val="00DD240E"/>
    <w:rsid w:val="00DD3C84"/>
    <w:rsid w:val="00DE28B6"/>
    <w:rsid w:val="00DE4539"/>
    <w:rsid w:val="00DE625D"/>
    <w:rsid w:val="00DF1075"/>
    <w:rsid w:val="00DF14D8"/>
    <w:rsid w:val="00DF2997"/>
    <w:rsid w:val="00DF4B25"/>
    <w:rsid w:val="00DF65B7"/>
    <w:rsid w:val="00E050A8"/>
    <w:rsid w:val="00E10BC4"/>
    <w:rsid w:val="00E1415D"/>
    <w:rsid w:val="00E23756"/>
    <w:rsid w:val="00E24047"/>
    <w:rsid w:val="00E25252"/>
    <w:rsid w:val="00E263E1"/>
    <w:rsid w:val="00E26AC8"/>
    <w:rsid w:val="00E274DE"/>
    <w:rsid w:val="00E323E9"/>
    <w:rsid w:val="00E33D47"/>
    <w:rsid w:val="00E34018"/>
    <w:rsid w:val="00E343FD"/>
    <w:rsid w:val="00E421A4"/>
    <w:rsid w:val="00E437D2"/>
    <w:rsid w:val="00E4384F"/>
    <w:rsid w:val="00E44DB4"/>
    <w:rsid w:val="00E450D6"/>
    <w:rsid w:val="00E45389"/>
    <w:rsid w:val="00E4674C"/>
    <w:rsid w:val="00E52EBC"/>
    <w:rsid w:val="00E542F2"/>
    <w:rsid w:val="00E55751"/>
    <w:rsid w:val="00E57FC5"/>
    <w:rsid w:val="00E60951"/>
    <w:rsid w:val="00E67940"/>
    <w:rsid w:val="00E71058"/>
    <w:rsid w:val="00E75192"/>
    <w:rsid w:val="00E764AE"/>
    <w:rsid w:val="00E858A4"/>
    <w:rsid w:val="00E930E3"/>
    <w:rsid w:val="00EA2311"/>
    <w:rsid w:val="00EA292D"/>
    <w:rsid w:val="00EA615A"/>
    <w:rsid w:val="00EB0C7B"/>
    <w:rsid w:val="00EB0EE9"/>
    <w:rsid w:val="00EB146F"/>
    <w:rsid w:val="00EB1FD3"/>
    <w:rsid w:val="00EB27F0"/>
    <w:rsid w:val="00EB415B"/>
    <w:rsid w:val="00EC4C3D"/>
    <w:rsid w:val="00EC7BC3"/>
    <w:rsid w:val="00ED275B"/>
    <w:rsid w:val="00ED4276"/>
    <w:rsid w:val="00ED454B"/>
    <w:rsid w:val="00ED5B5C"/>
    <w:rsid w:val="00ED7600"/>
    <w:rsid w:val="00EE4A90"/>
    <w:rsid w:val="00EF6073"/>
    <w:rsid w:val="00EF698B"/>
    <w:rsid w:val="00EF7E8C"/>
    <w:rsid w:val="00F04121"/>
    <w:rsid w:val="00F05B26"/>
    <w:rsid w:val="00F05B4D"/>
    <w:rsid w:val="00F07DAE"/>
    <w:rsid w:val="00F12087"/>
    <w:rsid w:val="00F1362C"/>
    <w:rsid w:val="00F2116F"/>
    <w:rsid w:val="00F23BDD"/>
    <w:rsid w:val="00F249FB"/>
    <w:rsid w:val="00F26DB7"/>
    <w:rsid w:val="00F27095"/>
    <w:rsid w:val="00F3366A"/>
    <w:rsid w:val="00F40C4E"/>
    <w:rsid w:val="00F41294"/>
    <w:rsid w:val="00F414F1"/>
    <w:rsid w:val="00F508B8"/>
    <w:rsid w:val="00F604CA"/>
    <w:rsid w:val="00F60E9A"/>
    <w:rsid w:val="00F70869"/>
    <w:rsid w:val="00F72CB1"/>
    <w:rsid w:val="00F75D49"/>
    <w:rsid w:val="00F813D2"/>
    <w:rsid w:val="00F8215E"/>
    <w:rsid w:val="00F824F5"/>
    <w:rsid w:val="00F82595"/>
    <w:rsid w:val="00F82BC0"/>
    <w:rsid w:val="00F83522"/>
    <w:rsid w:val="00F84543"/>
    <w:rsid w:val="00F86401"/>
    <w:rsid w:val="00F90FAB"/>
    <w:rsid w:val="00F9374D"/>
    <w:rsid w:val="00FA0AF7"/>
    <w:rsid w:val="00FA30FE"/>
    <w:rsid w:val="00FA3A15"/>
    <w:rsid w:val="00FB4433"/>
    <w:rsid w:val="00FC1D83"/>
    <w:rsid w:val="00FC29B9"/>
    <w:rsid w:val="00FC310A"/>
    <w:rsid w:val="00FC6531"/>
    <w:rsid w:val="00FC6FD3"/>
    <w:rsid w:val="00FD0387"/>
    <w:rsid w:val="00FD4759"/>
    <w:rsid w:val="00FE305C"/>
    <w:rsid w:val="00FF0301"/>
    <w:rsid w:val="00FF34EC"/>
    <w:rsid w:val="00FF71C2"/>
    <w:rsid w:val="00FF77B6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C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F82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595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82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2595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F1075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08bc860-c194-478e-a7b4-2728ac20cb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8F1BD0990C5448F4AB3BE9B3E7686" ma:contentTypeVersion="13" ma:contentTypeDescription="Create a new document." ma:contentTypeScope="" ma:versionID="a8aac031942949373ecfcda99d8809e1">
  <xsd:schema xmlns:xsd="http://www.w3.org/2001/XMLSchema" xmlns:xs="http://www.w3.org/2001/XMLSchema" xmlns:p="http://schemas.microsoft.com/office/2006/metadata/properties" xmlns:ns3="408bc860-c194-478e-a7b4-2728ac20cb6f" xmlns:ns4="8d4cdc60-0674-42a4-917d-38bc9911d5de" targetNamespace="http://schemas.microsoft.com/office/2006/metadata/properties" ma:root="true" ma:fieldsID="fae7ab9e7dccc0bb571acd1a5792d089" ns3:_="" ns4:_="">
    <xsd:import namespace="408bc860-c194-478e-a7b4-2728ac20cb6f"/>
    <xsd:import namespace="8d4cdc60-0674-42a4-917d-38bc9911d5d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bc860-c194-478e-a7b4-2728ac20cb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cdc60-0674-42a4-917d-38bc9911d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408bc860-c194-478e-a7b4-2728ac20cb6f"/>
  </ds:schemaRefs>
</ds:datastoreItem>
</file>

<file path=customXml/itemProps4.xml><?xml version="1.0" encoding="utf-8"?>
<ds:datastoreItem xmlns:ds="http://schemas.openxmlformats.org/officeDocument/2006/customXml" ds:itemID="{A755DC6D-9C14-4D38-A456-9A6044003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8bc860-c194-478e-a7b4-2728ac20cb6f"/>
    <ds:schemaRef ds:uri="8d4cdc60-0674-42a4-917d-38bc9911d5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4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3</cp:revision>
  <dcterms:created xsi:type="dcterms:W3CDTF">2024-05-13T06:43:00Z</dcterms:created>
  <dcterms:modified xsi:type="dcterms:W3CDTF">2024-05-13T06:46:00Z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0x01010092A8F1BD0990C5448F4AB3BE9B3E7686</vt:lpwstr>
  </property>
  <property fmtid="{D5CDD505-2E9C-101B-9397-08002B2CF9AE}" pid="10" name="_dlc_DocIdItemGuid">
    <vt:lpwstr>ff3d7dd6-3955-43e4-8603-4e13ad111b05</vt:lpwstr>
  </property>
  <property fmtid="{D5CDD505-2E9C-101B-9397-08002B2CF9AE}" pid="11" name="MediaServiceImageTags">
    <vt:lpwstr/>
  </property>
</Properties>
</file>